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489" w:rsidRPr="007B6489" w:rsidRDefault="007B6489" w:rsidP="007B6489">
      <w:pPr>
        <w:tabs>
          <w:tab w:val="left" w:pos="2268"/>
          <w:tab w:val="left" w:pos="6804"/>
        </w:tabs>
        <w:spacing w:after="0" w:line="240" w:lineRule="auto"/>
        <w:rPr>
          <w:b/>
          <w:bCs/>
          <w:noProof/>
        </w:rPr>
      </w:pPr>
      <w:r w:rsidRPr="007B6489">
        <w:rPr>
          <w:b/>
          <w:noProof/>
        </w:rPr>
        <w:t>Ульяновская межрайонная природоохранная прокуратура разъясняет</w:t>
      </w:r>
      <w:r w:rsidRPr="007B6489">
        <w:rPr>
          <w:b/>
          <w:bCs/>
          <w:noProof/>
        </w:rPr>
        <w:t>, что с 1 сентября 2026 года вступают в силу новые Правила использования лесов для ведения сельского хозяйства</w:t>
      </w:r>
    </w:p>
    <w:p w:rsidR="007B6489" w:rsidRPr="007B6489" w:rsidRDefault="007B6489" w:rsidP="007B6489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Ульяновская</w:t>
      </w:r>
      <w:bookmarkStart w:id="0" w:name="_GoBack"/>
      <w:bookmarkEnd w:id="0"/>
      <w:r w:rsidRPr="007B6489">
        <w:rPr>
          <w:rFonts w:ascii="Times New Roman" w:hAnsi="Times New Roman"/>
          <w:sz w:val="20"/>
        </w:rPr>
        <w:t xml:space="preserve"> межрайонная природоохранная прокуратура разъясняет, что с 1 сентября 2026 года вступают в силу новые Правила использования лесов для ведения сельского хозяйства, утверждённые приказом Министерства природных ресурсов и экологии Российской Федерации от 03.03.2026 № 112. Одновременно утрачивает силу ранее действовавший приказ Минприроды России от 02.07.2020 № 408, регулировавший аналогичные правоотношения.</w:t>
      </w:r>
    </w:p>
    <w:p w:rsidR="007B6489" w:rsidRPr="007B6489" w:rsidRDefault="007B6489" w:rsidP="007B6489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  <w:r w:rsidRPr="007B6489">
        <w:rPr>
          <w:rFonts w:ascii="Times New Roman" w:hAnsi="Times New Roman"/>
          <w:sz w:val="20"/>
        </w:rPr>
        <w:t>Новый нормативный акт принят в целях актуализации требований лесного законодательства и уточнения порядка использования лесных участков для сельскохозяйственной деятельности с учётом действующей правоприменительной практики.</w:t>
      </w:r>
    </w:p>
    <w:p w:rsidR="007B6489" w:rsidRPr="007B6489" w:rsidRDefault="007B6489" w:rsidP="007B6489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  <w:r w:rsidRPr="007B6489">
        <w:rPr>
          <w:rFonts w:ascii="Times New Roman" w:hAnsi="Times New Roman"/>
          <w:sz w:val="20"/>
        </w:rPr>
        <w:t>Правилами определены права и обязанности граждан, индивидуальных предпринимателей и юридических лиц, использующих леса для ведения сельского хозяйства. К числу таких обязанностей относится соблюдение требований лесного, земельного, природоохранного и ветеринарного законодательства, недопущение загрязнения территории лесного фонда, повреждения лесных насаждений, захламления земель и ухудшения санитарного состояния лесов.</w:t>
      </w:r>
    </w:p>
    <w:p w:rsidR="007B6489" w:rsidRPr="007B6489" w:rsidRDefault="007B6489" w:rsidP="007B6489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  <w:r w:rsidRPr="007B6489">
        <w:rPr>
          <w:rFonts w:ascii="Times New Roman" w:hAnsi="Times New Roman"/>
          <w:sz w:val="20"/>
        </w:rPr>
        <w:t>Документом установлены требования к использованию лесов для ведения сельского хозяйства, в том числе порядок размещения объектов, осуществления сенокошения, выпаса сельскохозяйственных животных, размещения пасек, выращивания сельскохозяйственной продукции и осуществления иных видов деятельности, допускаемых лесным законодательством.</w:t>
      </w:r>
    </w:p>
    <w:p w:rsidR="007B6489" w:rsidRPr="007B6489" w:rsidRDefault="007B6489" w:rsidP="007B6489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  <w:r w:rsidRPr="007B6489">
        <w:rPr>
          <w:rFonts w:ascii="Times New Roman" w:hAnsi="Times New Roman"/>
          <w:sz w:val="20"/>
        </w:rPr>
        <w:t>Кроме того, утвержден перечень случаев использования лесов для ведения сельского хозяйства без предоставления лесного участка, с установлением или без установления сервитута либо публичного сервитута. Это означает, что отдельные виды использования лесов могут осуществляться без оформления аренды лесного участка, но при соблюдении установленных законом условий и ограничений.</w:t>
      </w:r>
    </w:p>
    <w:p w:rsidR="007B6489" w:rsidRPr="007B6489" w:rsidRDefault="007B6489" w:rsidP="007B6489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  <w:r w:rsidRPr="007B6489">
        <w:rPr>
          <w:rFonts w:ascii="Times New Roman" w:hAnsi="Times New Roman"/>
          <w:sz w:val="20"/>
        </w:rPr>
        <w:t>Обращаем внимание, что использование лесов для сельскохозяйственных целей допускается только способами, не причиняющими вред лесному фонду, почвам, водным объектам и иным компонентам окружающей среды. Нарушение установленного порядка использования лесов, самовольное занятие лесных участков, уничтожение лесных насаждений, захламление территории либо осуществление деятельности без необходимых правовых оснований влечёт административную и иную предусмотренную законом ответственность.</w:t>
      </w:r>
    </w:p>
    <w:p w:rsidR="007B6489" w:rsidRPr="007B6489" w:rsidRDefault="007B6489" w:rsidP="007B6489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  <w:r w:rsidRPr="007B6489">
        <w:rPr>
          <w:rFonts w:ascii="Times New Roman" w:hAnsi="Times New Roman"/>
          <w:sz w:val="20"/>
        </w:rPr>
        <w:t>Гражданам и хозяйствующим субъектам, планирующим использование лесов для сельскохозяйственных целей, рекомендуется заблаговременно ознакомиться с новыми Правилами, определить необходимый правовой режим использования территории и обеспечить соблюдение требований лесного законодательства с момента вступления документа в силу.</w:t>
      </w:r>
    </w:p>
    <w:p w:rsidR="00EC354F" w:rsidRDefault="00EC354F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sectPr w:rsidR="00EC354F" w:rsidSect="007B6489">
      <w:pgSz w:w="11908" w:h="16848"/>
      <w:pgMar w:top="850" w:right="567" w:bottom="1417" w:left="567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EC354F"/>
    <w:rsid w:val="00315401"/>
    <w:rsid w:val="007B6489"/>
    <w:rsid w:val="008B7813"/>
    <w:rsid w:val="00C52966"/>
    <w:rsid w:val="00DF304A"/>
    <w:rsid w:val="00EC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hite-space-normal">
    <w:name w:val="white-space-normal"/>
    <w:basedOn w:val="a0"/>
    <w:rsid w:val="00C52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hite-space-normal">
    <w:name w:val="white-space-normal"/>
    <w:basedOn w:val="a0"/>
    <w:rsid w:val="00C52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2026-01-27T08:23:00Z</dcterms:created>
  <dcterms:modified xsi:type="dcterms:W3CDTF">2026-05-22T11:00:00Z</dcterms:modified>
</cp:coreProperties>
</file>