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разъясняет.</w:t>
      </w:r>
    </w:p>
    <w:p w14:paraId="06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Изменениями, внесенным в Федеральный закон «Об особо охраняемых природных территориях», определены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условия</w:t>
      </w:r>
      <w:r>
        <w:rPr>
          <w:rFonts w:ascii="Times New Roman" w:hAnsi="Times New Roman"/>
          <w:b w:val="0"/>
          <w:color w:val="000000"/>
          <w:sz w:val="28"/>
          <w:u w:val="none"/>
        </w:rPr>
        <w:t>, при которых допускается реконструкция, капитальный ремонт и эксплуатация объектов капитального строительства, предназначенных для рекреационной деятельности, не соответствующих видам, установленным действующим федеральным законодательством.</w:t>
      </w:r>
    </w:p>
    <w:p w14:paraId="07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К указанным условиям в частности относится введение в эксплуатацию до 1 сентября 2023 года и регистрацию права на них в ЕГРН, расположении объектов в границах рекреационной зоны, зоны охраны объектов культурного наследия или зоны хозяйственного назначения национального парка и включение в план рекреационной деятельности национального парка. Также предельное количество этажей или предельная высота объектов в результате реконструкции не должны превышать количество этажей (предельную высоту), которые удостоверены выданным до 1 сентября 2023 года разрешением на ввод в эксплуатацию. </w:t>
      </w:r>
    </w:p>
    <w:p w14:paraId="08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Положения об особо охраняемой природной территории национального парка в части, устанавливающей виды разрешенного использования земельных участков и предельные параметры разрешенного строительства, реконструкции в отношении объектов капитального строительства,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применяются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к рассматриваемым объектам капитального строительства с учетом указанных условий.</w:t>
      </w:r>
    </w:p>
    <w:p w14:paraId="09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sectPr>
      <w:headerReference r:id="rId2" w:type="default"/>
      <w:headerReference r:id="rId1" w:type="even"/>
      <w:pgSz w:h="16838" w:orient="portrait" w:w="11906"/>
      <w:pgMar w:bottom="1134" w:footer="709" w:gutter="0" w:header="426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ext body"/>
    <w:basedOn w:val="Style_2"/>
    <w:link w:val="Style_5_ch"/>
    <w:pPr>
      <w:widowControl w:val="0"/>
      <w:spacing w:after="0" w:line="317" w:lineRule="exact"/>
      <w:ind/>
      <w:jc w:val="both"/>
    </w:pPr>
    <w:rPr>
      <w:rFonts w:ascii="Calibri" w:hAnsi="Calibri"/>
      <w:sz w:val="27"/>
    </w:rPr>
  </w:style>
  <w:style w:styleId="Style_5_ch" w:type="character">
    <w:name w:val="Text body"/>
    <w:basedOn w:val="Style_2_ch"/>
    <w:link w:val="Style_5"/>
    <w:rPr>
      <w:rFonts w:ascii="Calibri" w:hAnsi="Calibri"/>
      <w:sz w:val="27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2"/>
    <w:link w:val="Style_8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2"/>
    <w:link w:val="Style_11_ch"/>
    <w:pPr>
      <w:widowControl w:val="0"/>
      <w:spacing w:after="4"/>
      <w:ind w:firstLine="701" w:left="720"/>
      <w:contextualSpacing w:val="1"/>
      <w:jc w:val="both"/>
    </w:pPr>
    <w:rPr>
      <w:rFonts w:ascii="Times New Roman" w:hAnsi="Times New Roman"/>
      <w:color w:val="000000"/>
      <w:sz w:val="28"/>
    </w:rPr>
  </w:style>
  <w:style w:styleId="Style_11_ch" w:type="character">
    <w:name w:val="List Paragraph"/>
    <w:basedOn w:val="Style_2_ch"/>
    <w:link w:val="Style_11"/>
    <w:rPr>
      <w:rFonts w:ascii="Times New Roman" w:hAnsi="Times New Roman"/>
      <w:color w:val="000000"/>
      <w:sz w:val="28"/>
    </w:rPr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ody Text Indent"/>
    <w:basedOn w:val="Style_2"/>
    <w:link w:val="Style_15_ch"/>
    <w:pPr>
      <w:widowControl w:val="0"/>
      <w:spacing w:after="120" w:line="276" w:lineRule="auto"/>
      <w:ind w:firstLine="0" w:left="283"/>
    </w:pPr>
    <w:rPr>
      <w:rFonts w:ascii="Calibri" w:hAnsi="Calibri"/>
    </w:rPr>
  </w:style>
  <w:style w:styleId="Style_15_ch" w:type="character">
    <w:name w:val="Body Text Indent"/>
    <w:basedOn w:val="Style_2_ch"/>
    <w:link w:val="Style_15"/>
    <w:rPr>
      <w:rFonts w:ascii="Calibri" w:hAnsi="Calibri"/>
    </w:rPr>
  </w:style>
  <w:style w:styleId="Style_16" w:type="paragraph">
    <w:name w:val="Hyperlink"/>
    <w:basedOn w:val="Style_17"/>
    <w:link w:val="Style_16_ch"/>
    <w:rPr>
      <w:color w:themeColor="hyperlink" w:val="0563C1"/>
      <w:u w:val="single"/>
    </w:rPr>
  </w:style>
  <w:style w:styleId="Style_16_ch" w:type="character">
    <w:name w:val="Hyperlink"/>
    <w:basedOn w:val="Style_17_ch"/>
    <w:link w:val="Style_16"/>
    <w:rPr>
      <w:color w:themeColor="hyperlink" w:val="0563C1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footer"/>
    <w:basedOn w:val="Style_2"/>
    <w:link w:val="Style_2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2_ch"/>
    <w:link w:val="Style_21"/>
  </w:style>
  <w:style w:styleId="Style_22" w:type="paragraph">
    <w:name w:val="Стиль3"/>
    <w:basedOn w:val="Style_2"/>
    <w:link w:val="Style_22_ch"/>
    <w:pPr>
      <w:widowControl w:val="0"/>
      <w:spacing w:after="0" w:line="240" w:lineRule="auto"/>
      <w:ind w:firstLine="567" w:left="0"/>
      <w:jc w:val="both"/>
    </w:pPr>
    <w:rPr>
      <w:rFonts w:ascii="Arial" w:hAnsi="Arial"/>
    </w:rPr>
  </w:style>
  <w:style w:styleId="Style_22_ch" w:type="character">
    <w:name w:val="Стиль3"/>
    <w:basedOn w:val="Style_2_ch"/>
    <w:link w:val="Style_22"/>
    <w:rPr>
      <w:rFonts w:ascii="Arial" w:hAnsi="Arial"/>
    </w:rPr>
  </w:style>
  <w:style w:styleId="Style_23" w:type="paragraph">
    <w:name w:val="toc 9"/>
    <w:next w:val="Style_2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Неразрешенное упоминание1"/>
    <w:basedOn w:val="Style_17"/>
    <w:link w:val="Style_25_ch"/>
    <w:rPr>
      <w:color w:val="605E5C"/>
      <w:shd w:fill="E1DFDD" w:val="clear"/>
    </w:rPr>
  </w:style>
  <w:style w:styleId="Style_25_ch" w:type="character">
    <w:name w:val="Неразрешенное упоминание1"/>
    <w:basedOn w:val="Style_17_ch"/>
    <w:link w:val="Style_25"/>
    <w:rPr>
      <w:color w:val="605E5C"/>
      <w:shd w:fill="E1DFDD" w:val="clear"/>
    </w:rPr>
  </w:style>
  <w:style w:styleId="Style_26" w:type="paragraph">
    <w:name w:val="toc 5"/>
    <w:next w:val="Style_2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2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Normal (Web)"/>
    <w:basedOn w:val="Style_2"/>
    <w:link w:val="Style_3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1_ch" w:type="character">
    <w:name w:val="Normal (Web)"/>
    <w:basedOn w:val="Style_2_ch"/>
    <w:link w:val="Style_31"/>
    <w:rPr>
      <w:rFonts w:ascii="Times New Roman" w:hAnsi="Times New Roman"/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32" w:type="table">
    <w:name w:val="Table Grid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4" w:type="table">
    <w:name w:val="Сетка таблицы светлая1"/>
    <w:basedOn w:val="Style_33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Сетка таблицы1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2025-11-27T08:44:10Z</dcterms:created>
  <dcterms:modified xsi:type="dcterms:W3CDTF">2026-05-22T10:44:56Z</dcterms:modified>
</cp:coreProperties>
</file>